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6240F5" w14:paraId="501817AE" wp14:textId="373F739D">
      <w:pPr>
        <w:rPr>
          <w:b w:val="1"/>
          <w:bCs w:val="1"/>
          <w:sz w:val="32"/>
          <w:szCs w:val="32"/>
        </w:rPr>
      </w:pPr>
      <w:r w:rsidRPr="426240F5" w:rsidR="426240F5">
        <w:rPr>
          <w:b w:val="1"/>
          <w:bCs w:val="1"/>
          <w:sz w:val="40"/>
          <w:szCs w:val="40"/>
        </w:rPr>
        <w:t>Преимущества</w:t>
      </w:r>
      <w:r w:rsidRPr="426240F5" w:rsidR="426240F5">
        <w:rPr>
          <w:b w:val="1"/>
          <w:bCs w:val="1"/>
          <w:sz w:val="40"/>
          <w:szCs w:val="40"/>
        </w:rPr>
        <w:t xml:space="preserve"> </w:t>
      </w:r>
      <w:r w:rsidRPr="426240F5" w:rsidR="426240F5">
        <w:rPr>
          <w:b w:val="1"/>
          <w:bCs w:val="1"/>
          <w:sz w:val="40"/>
          <w:szCs w:val="40"/>
        </w:rPr>
        <w:t>инвестировани</w:t>
      </w:r>
      <w:r w:rsidRPr="426240F5" w:rsidR="426240F5">
        <w:rPr>
          <w:b w:val="1"/>
          <w:bCs w:val="1"/>
          <w:sz w:val="40"/>
          <w:szCs w:val="40"/>
        </w:rPr>
        <w:t>я</w:t>
      </w:r>
      <w:r w:rsidRPr="426240F5" w:rsidR="426240F5">
        <w:rPr>
          <w:b w:val="1"/>
          <w:bCs w:val="1"/>
          <w:sz w:val="40"/>
          <w:szCs w:val="40"/>
        </w:rPr>
        <w:t xml:space="preserve"> в утилизацию отходов с получением продукции без размещения отходов на полигонах</w:t>
      </w:r>
    </w:p>
    <w:p w:rsidR="426240F5" w:rsidP="426240F5" w:rsidRDefault="426240F5" w14:paraId="0BD508FB" w14:textId="0ED3A51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>Создается высокорентабельное производство, устойчивое даже в кризис и локдауны (утилизация отходов всегда необходима).</w:t>
      </w:r>
    </w:p>
    <w:p w:rsidR="426240F5" w:rsidP="426240F5" w:rsidRDefault="426240F5" w14:paraId="1B4E99A6" w14:textId="6602BD6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>Инвестирование осуществляется в 2 этапа. На первом вкладывается 25-30% средств и создается действующее производство с полным комплектом разрешительной документации, включая лицензию на утилизацию более 1200 видов отходов. На втором этапе докупается оборудование для выхода на проектную производительность.</w:t>
      </w:r>
    </w:p>
    <w:p w:rsidR="426240F5" w:rsidP="426240F5" w:rsidRDefault="426240F5" w14:paraId="75627495" w14:textId="5C06C283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>Созданное предприятие полностью соответствует критериям ESG и экономике замкнутого цикла, переход к которой намечен Распоряжением Правительства РФ от 6.10.2021 №2816-р.</w:t>
      </w:r>
    </w:p>
    <w:p w:rsidR="426240F5" w:rsidP="426240F5" w:rsidRDefault="426240F5" w14:paraId="14661ED6" w14:textId="41F6E559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>Инвестор получит дополнительную рекламу от публикаций о лучшем опыте решения проблем утилизации отходов.</w:t>
      </w:r>
    </w:p>
    <w:p w:rsidR="426240F5" w:rsidP="426240F5" w:rsidRDefault="426240F5" w14:paraId="7C0AC56B" w14:textId="0A741F4E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 xml:space="preserve">Возможность обращения в Правительство РФ (пионеры “зеленого” курса-полное соответствие принципам экономики замкнутого цикла и политике </w:t>
      </w:r>
      <w:proofErr w:type="spellStart"/>
      <w:r w:rsidRPr="426240F5" w:rsidR="426240F5">
        <w:rPr>
          <w:b w:val="0"/>
          <w:bCs w:val="0"/>
          <w:sz w:val="24"/>
          <w:szCs w:val="24"/>
        </w:rPr>
        <w:t>низкоуглеродного</w:t>
      </w:r>
      <w:proofErr w:type="spellEnd"/>
      <w:r w:rsidRPr="426240F5" w:rsidR="426240F5">
        <w:rPr>
          <w:b w:val="0"/>
          <w:bCs w:val="0"/>
          <w:sz w:val="24"/>
          <w:szCs w:val="24"/>
        </w:rPr>
        <w:t xml:space="preserve"> развития).</w:t>
      </w:r>
    </w:p>
    <w:p w:rsidR="426240F5" w:rsidP="426240F5" w:rsidRDefault="426240F5" w14:paraId="2F01AA5F" w14:textId="1F28DC2D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>Реклама достижений может приносить дополнительные доходы при создании при производстве учебного центра по экологическому обучению и тиражированию технологий.</w:t>
      </w:r>
    </w:p>
    <w:p w:rsidR="426240F5" w:rsidP="426240F5" w:rsidRDefault="426240F5" w14:paraId="4362E219" w14:textId="5E0AACD5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>После завершения первого этапа инвестирования возможно получение льготного финансирования согласно Постановления Правительства РФ от 21.09.2021 №1587 (полное соответствие пунктам 1.1.1-1.1.3).</w:t>
      </w:r>
    </w:p>
    <w:p w:rsidR="426240F5" w:rsidP="426240F5" w:rsidRDefault="426240F5" w14:paraId="30600F0D" w14:textId="319DFCED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 xml:space="preserve">Возможность получения дополнительных доходов от утилизации отходов от использования товаров и упаковки в системе расширенной </w:t>
      </w:r>
      <w:r w:rsidRPr="426240F5" w:rsidR="426240F5">
        <w:rPr>
          <w:b w:val="0"/>
          <w:bCs w:val="0"/>
          <w:sz w:val="24"/>
          <w:szCs w:val="24"/>
        </w:rPr>
        <w:t>ответственности</w:t>
      </w:r>
      <w:r w:rsidRPr="426240F5" w:rsidR="426240F5">
        <w:rPr>
          <w:b w:val="0"/>
          <w:bCs w:val="0"/>
          <w:sz w:val="24"/>
          <w:szCs w:val="24"/>
        </w:rPr>
        <w:t xml:space="preserve"> производителей (РОП) при реальной утилизации отходов с получением продукции.</w:t>
      </w:r>
    </w:p>
    <w:p w:rsidR="426240F5" w:rsidP="426240F5" w:rsidRDefault="426240F5" w14:paraId="74554931" w14:textId="3E1D812E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>Отсутствует плата за негативное воздействие на окружающую среду (НВОС), так как отходы не размещаются на полигонах.</w:t>
      </w:r>
    </w:p>
    <w:p w:rsidR="426240F5" w:rsidP="426240F5" w:rsidRDefault="426240F5" w14:paraId="65314D49" w14:textId="7C7A5F98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426240F5" w:rsidR="426240F5">
        <w:rPr>
          <w:b w:val="0"/>
          <w:bCs w:val="0"/>
          <w:sz w:val="24"/>
          <w:szCs w:val="24"/>
        </w:rPr>
        <w:t xml:space="preserve">Возможность дальнейшего развития производства. Создание еще одной компании на тех же площадях с объединением в </w:t>
      </w:r>
      <w:proofErr w:type="spellStart"/>
      <w:r w:rsidRPr="426240F5" w:rsidR="426240F5">
        <w:rPr>
          <w:b w:val="0"/>
          <w:bCs w:val="0"/>
          <w:sz w:val="24"/>
          <w:szCs w:val="24"/>
        </w:rPr>
        <w:t>экотехнопарк</w:t>
      </w:r>
      <w:proofErr w:type="spellEnd"/>
      <w:r w:rsidRPr="426240F5" w:rsidR="426240F5">
        <w:rPr>
          <w:b w:val="0"/>
          <w:bCs w:val="0"/>
          <w:sz w:val="24"/>
          <w:szCs w:val="24"/>
        </w:rPr>
        <w:t xml:space="preserve"> (возможно получение льгот по программе государственной поддержки экотехнопарков).</w:t>
      </w:r>
    </w:p>
    <w:p w:rsidR="426240F5" w:rsidP="426240F5" w:rsidRDefault="426240F5" w14:paraId="06746048" w14:textId="32AEEA48">
      <w:pPr>
        <w:pStyle w:val="Normal"/>
        <w:rPr>
          <w:b w:val="1"/>
          <w:bCs w:val="1"/>
          <w:sz w:val="40"/>
          <w:szCs w:val="40"/>
        </w:rPr>
      </w:pPr>
    </w:p>
    <w:p w:rsidR="426240F5" w:rsidP="426240F5" w:rsidRDefault="426240F5" w14:paraId="41F4335C" w14:textId="1B408445">
      <w:pPr>
        <w:pStyle w:val="Normal"/>
        <w:rPr>
          <w:b w:val="1"/>
          <w:bCs w:val="1"/>
          <w:sz w:val="40"/>
          <w:szCs w:val="40"/>
        </w:rPr>
      </w:pPr>
    </w:p>
    <w:p w:rsidR="426240F5" w:rsidP="426240F5" w:rsidRDefault="426240F5" w14:paraId="019BD549" w14:textId="3CE9732D">
      <w:pPr>
        <w:pStyle w:val="Normal"/>
        <w:rPr>
          <w:b w:val="1"/>
          <w:bCs w:val="1"/>
          <w:sz w:val="40"/>
          <w:szCs w:val="40"/>
        </w:rPr>
      </w:pPr>
    </w:p>
    <w:p w:rsidR="426240F5" w:rsidP="426240F5" w:rsidRDefault="426240F5" w14:paraId="1E53732D" w14:textId="3952F189">
      <w:pPr>
        <w:pStyle w:val="Normal"/>
        <w:rPr>
          <w:b w:val="1"/>
          <w:bCs w:val="1"/>
          <w:sz w:val="40"/>
          <w:szCs w:val="4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E5CCA7"/>
    <w:rsid w:val="426240F5"/>
    <w:rsid w:val="42E5CCA7"/>
    <w:rsid w:val="5763F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FDA7"/>
  <w15:chartTrackingRefBased/>
  <w15:docId w15:val="{FDE4C53C-83CB-4A56-A332-C63F32D00D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e664b2875fd40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2021-12-17T07:55:32.3166054Z</dcterms:created>
  <dcterms:modified xsi:type="dcterms:W3CDTF">2021-12-17T08:34:40.1835285Z</dcterms:modified>
  <dc:creator>Яковлев Сергей</dc:creator>
  <lastModifiedBy>Яковлев Сергей</lastModifiedBy>
</coreProperties>
</file>